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23B8" w14:textId="020064D4" w:rsidR="0039249B" w:rsidRDefault="0039249B" w:rsidP="0039249B">
      <w:pPr>
        <w:pStyle w:val="Nzev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proofErr w:type="spellStart"/>
      <w:r w:rsidRPr="003924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Mateřská</w:t>
      </w:r>
      <w:proofErr w:type="spellEnd"/>
      <w:r w:rsidRPr="003924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924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škola</w:t>
      </w:r>
      <w:proofErr w:type="spellEnd"/>
      <w:r w:rsidRPr="003924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924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Jestřabí</w:t>
      </w:r>
      <w:proofErr w:type="spellEnd"/>
      <w:r w:rsidRPr="003924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Lhota, </w:t>
      </w:r>
      <w:proofErr w:type="spellStart"/>
      <w:r w:rsidRPr="003924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okres</w:t>
      </w:r>
      <w:proofErr w:type="spellEnd"/>
      <w:r w:rsidRPr="003924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924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Kolín</w:t>
      </w:r>
      <w:proofErr w:type="spellEnd"/>
    </w:p>
    <w:p w14:paraId="094011B9" w14:textId="77777777" w:rsidR="0039249B" w:rsidRPr="0039249B" w:rsidRDefault="0039249B" w:rsidP="0039249B">
      <w:pPr>
        <w:jc w:val="center"/>
        <w:rPr>
          <w:color w:val="EE0000"/>
          <w:sz w:val="28"/>
          <w:szCs w:val="28"/>
        </w:rPr>
      </w:pPr>
    </w:p>
    <w:p w14:paraId="1BC5700E" w14:textId="2704DEDA" w:rsidR="0039249B" w:rsidRDefault="0039249B" w:rsidP="0039249B">
      <w:pPr>
        <w:pStyle w:val="Nzev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EE0000"/>
          <w:sz w:val="28"/>
          <w:szCs w:val="28"/>
        </w:rPr>
        <w:t>S</w:t>
      </w:r>
      <w:r w:rsidR="00000000" w:rsidRPr="0039249B">
        <w:rPr>
          <w:rFonts w:ascii="Times New Roman" w:hAnsi="Times New Roman" w:cs="Times New Roman"/>
          <w:color w:val="EE0000"/>
          <w:sz w:val="28"/>
          <w:szCs w:val="28"/>
        </w:rPr>
        <w:t>měrnice</w:t>
      </w:r>
      <w:proofErr w:type="spellEnd"/>
      <w:r w:rsidR="00000000" w:rsidRPr="0039249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č.22 </w:t>
      </w:r>
      <w:r w:rsidR="00000000" w:rsidRPr="0039249B">
        <w:rPr>
          <w:rFonts w:ascii="Times New Roman" w:hAnsi="Times New Roman" w:cs="Times New Roman"/>
          <w:color w:val="EE0000"/>
          <w:sz w:val="28"/>
          <w:szCs w:val="28"/>
        </w:rPr>
        <w:t xml:space="preserve">o </w:t>
      </w:r>
      <w:proofErr w:type="spellStart"/>
      <w:r w:rsidR="00000000" w:rsidRPr="0039249B">
        <w:rPr>
          <w:rFonts w:ascii="Times New Roman" w:hAnsi="Times New Roman" w:cs="Times New Roman"/>
          <w:color w:val="EE0000"/>
          <w:sz w:val="28"/>
          <w:szCs w:val="28"/>
        </w:rPr>
        <w:t>poskytování</w:t>
      </w:r>
      <w:proofErr w:type="spellEnd"/>
      <w:r w:rsidR="00000000" w:rsidRPr="0039249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="00000000" w:rsidRPr="0039249B">
        <w:rPr>
          <w:rFonts w:ascii="Times New Roman" w:hAnsi="Times New Roman" w:cs="Times New Roman"/>
          <w:color w:val="EE0000"/>
          <w:sz w:val="28"/>
          <w:szCs w:val="28"/>
        </w:rPr>
        <w:t>poradenských</w:t>
      </w:r>
      <w:proofErr w:type="spellEnd"/>
      <w:r w:rsidR="00000000" w:rsidRPr="0039249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="00000000" w:rsidRPr="0039249B">
        <w:rPr>
          <w:rFonts w:ascii="Times New Roman" w:hAnsi="Times New Roman" w:cs="Times New Roman"/>
          <w:color w:val="EE0000"/>
          <w:sz w:val="28"/>
          <w:szCs w:val="28"/>
        </w:rPr>
        <w:t>služeb</w:t>
      </w:r>
      <w:proofErr w:type="spellEnd"/>
      <w:r w:rsidR="00000000" w:rsidRPr="0039249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6BD040DE" w14:textId="7C5D20EF" w:rsidR="00206BBB" w:rsidRPr="0039249B" w:rsidRDefault="00000000" w:rsidP="0039249B">
      <w:pPr>
        <w:pStyle w:val="Nzev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39249B">
        <w:rPr>
          <w:rFonts w:ascii="Times New Roman" w:hAnsi="Times New Roman" w:cs="Times New Roman"/>
          <w:color w:val="EE0000"/>
          <w:sz w:val="28"/>
          <w:szCs w:val="28"/>
        </w:rPr>
        <w:t xml:space="preserve">v </w:t>
      </w:r>
      <w:proofErr w:type="spellStart"/>
      <w:r w:rsidRPr="0039249B">
        <w:rPr>
          <w:rFonts w:ascii="Times New Roman" w:hAnsi="Times New Roman" w:cs="Times New Roman"/>
          <w:color w:val="EE0000"/>
          <w:sz w:val="28"/>
          <w:szCs w:val="28"/>
        </w:rPr>
        <w:t>mateřské</w:t>
      </w:r>
      <w:proofErr w:type="spellEnd"/>
      <w:r w:rsidRPr="0039249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39249B">
        <w:rPr>
          <w:rFonts w:ascii="Times New Roman" w:hAnsi="Times New Roman" w:cs="Times New Roman"/>
          <w:color w:val="EE0000"/>
          <w:sz w:val="28"/>
          <w:szCs w:val="28"/>
        </w:rPr>
        <w:t>škole</w:t>
      </w:r>
      <w:proofErr w:type="spellEnd"/>
      <w:r w:rsidR="0039249B">
        <w:rPr>
          <w:rFonts w:ascii="Times New Roman" w:hAnsi="Times New Roman" w:cs="Times New Roman"/>
          <w:color w:val="EE0000"/>
          <w:sz w:val="28"/>
          <w:szCs w:val="28"/>
        </w:rPr>
        <w:t xml:space="preserve"> Jestřabí Lhota, </w:t>
      </w:r>
      <w:proofErr w:type="spellStart"/>
      <w:r w:rsidR="0039249B">
        <w:rPr>
          <w:rFonts w:ascii="Times New Roman" w:hAnsi="Times New Roman" w:cs="Times New Roman"/>
          <w:color w:val="EE0000"/>
          <w:sz w:val="28"/>
          <w:szCs w:val="28"/>
        </w:rPr>
        <w:t>okres</w:t>
      </w:r>
      <w:proofErr w:type="spellEnd"/>
      <w:r w:rsidR="0039249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="0039249B">
        <w:rPr>
          <w:rFonts w:ascii="Times New Roman" w:hAnsi="Times New Roman" w:cs="Times New Roman"/>
          <w:color w:val="EE0000"/>
          <w:sz w:val="28"/>
          <w:szCs w:val="28"/>
        </w:rPr>
        <w:t>Kolín</w:t>
      </w:r>
      <w:proofErr w:type="spellEnd"/>
    </w:p>
    <w:p w14:paraId="3852FD58" w14:textId="77777777" w:rsidR="00206BBB" w:rsidRPr="0039249B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249B">
        <w:rPr>
          <w:rFonts w:ascii="Times New Roman" w:hAnsi="Times New Roman" w:cs="Times New Roman"/>
          <w:sz w:val="24"/>
          <w:szCs w:val="24"/>
        </w:rPr>
        <w:t>Směrnice</w:t>
      </w:r>
      <w:proofErr w:type="spellEnd"/>
      <w:r w:rsidRPr="0039249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9249B">
        <w:rPr>
          <w:rFonts w:ascii="Times New Roman" w:hAnsi="Times New Roman" w:cs="Times New Roman"/>
          <w:sz w:val="24"/>
          <w:szCs w:val="24"/>
        </w:rPr>
        <w:t>vydána</w:t>
      </w:r>
      <w:proofErr w:type="spellEnd"/>
      <w:r w:rsidRPr="0039249B">
        <w:rPr>
          <w:rFonts w:ascii="Times New Roman" w:hAnsi="Times New Roman" w:cs="Times New Roman"/>
          <w:sz w:val="24"/>
          <w:szCs w:val="24"/>
        </w:rPr>
        <w:t xml:space="preserve"> v souladu se zákonem č. 561/2004 Sb., ve znění pozdějších předpisů, a vychází z vyhlášky č. 72/2005 Sb., o poskytování poradenských služeb ve školách a školských poradenských zařízeních, ve znění pozdějších předpisů.</w:t>
      </w:r>
    </w:p>
    <w:p w14:paraId="62CDEA1D" w14:textId="77777777" w:rsidR="00206BBB" w:rsidRPr="0039249B" w:rsidRDefault="0000000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1. Vymezení pojmů</w:t>
      </w:r>
    </w:p>
    <w:p w14:paraId="109B4FE0" w14:textId="77777777" w:rsidR="00206BBB" w:rsidRPr="0039249B" w:rsidRDefault="00000000">
      <w:pPr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Ředitelka mateřské školy zabezpečuje poskytování poradenských služeb v mateřské škole prostřednictvím školního poradenského pracoviště (ŠPP).</w:t>
      </w:r>
    </w:p>
    <w:p w14:paraId="31540916" w14:textId="77777777" w:rsidR="00206BBB" w:rsidRPr="0039249B" w:rsidRDefault="00000000">
      <w:pPr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Školní poradenské pracoviště tvoří pedagogický tým:</w:t>
      </w:r>
    </w:p>
    <w:p w14:paraId="7FED5A1E" w14:textId="05FE7796" w:rsidR="00206BBB" w:rsidRPr="0039249B" w:rsidRDefault="00B43E58">
      <w:pPr>
        <w:pStyle w:val="Seznamsodrkami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Bc</w:t>
      </w:r>
      <w:proofErr w:type="spellEnd"/>
      <w:r>
        <w:rPr>
          <w:rFonts w:ascii="Times New Roman" w:hAnsi="Times New Roman" w:cs="Times New Roman"/>
          <w:sz w:val="24"/>
          <w:szCs w:val="24"/>
        </w:rPr>
        <w:t>. Romana Balounová</w:t>
      </w:r>
      <w:r w:rsidR="00000000" w:rsidRPr="003924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00000" w:rsidRPr="0039249B">
        <w:rPr>
          <w:rFonts w:ascii="Times New Roman" w:hAnsi="Times New Roman" w:cs="Times New Roman"/>
          <w:sz w:val="24"/>
          <w:szCs w:val="24"/>
        </w:rPr>
        <w:t>ředitelka</w:t>
      </w:r>
      <w:proofErr w:type="spellEnd"/>
    </w:p>
    <w:p w14:paraId="4FA73BE4" w14:textId="38531E01" w:rsidR="00206BBB" w:rsidRPr="0039249B" w:rsidRDefault="00B43E58">
      <w:pPr>
        <w:pStyle w:val="Seznamsodrkami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Bydžovská</w:t>
      </w:r>
      <w:proofErr w:type="spellEnd"/>
      <w:r w:rsidR="00000000" w:rsidRPr="003924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00000" w:rsidRPr="0039249B">
        <w:rPr>
          <w:rFonts w:ascii="Times New Roman" w:hAnsi="Times New Roman" w:cs="Times New Roman"/>
          <w:sz w:val="24"/>
          <w:szCs w:val="24"/>
        </w:rPr>
        <w:t>učitelka</w:t>
      </w:r>
      <w:proofErr w:type="spellEnd"/>
    </w:p>
    <w:p w14:paraId="5DB17191" w14:textId="2BF757D0" w:rsidR="00206BBB" w:rsidRPr="0039249B" w:rsidRDefault="00B43E58">
      <w:pPr>
        <w:pStyle w:val="Seznamsodrkam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 Novotná</w:t>
      </w:r>
      <w:r w:rsidR="00000000" w:rsidRPr="003924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00000" w:rsidRPr="0039249B">
        <w:rPr>
          <w:rFonts w:ascii="Times New Roman" w:hAnsi="Times New Roman" w:cs="Times New Roman"/>
          <w:sz w:val="24"/>
          <w:szCs w:val="24"/>
        </w:rPr>
        <w:t>učitelka</w:t>
      </w:r>
      <w:proofErr w:type="spellEnd"/>
    </w:p>
    <w:p w14:paraId="7B5EBC69" w14:textId="4D5878CA" w:rsidR="00206BBB" w:rsidRPr="0039249B" w:rsidRDefault="00B43E58">
      <w:pPr>
        <w:pStyle w:val="Seznamsodrkam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Olga Převrátilová,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DiS.</w:t>
      </w:r>
      <w:proofErr w:type="spellEnd"/>
      <w:r w:rsidR="00000000" w:rsidRPr="0039249B">
        <w:rPr>
          <w:rFonts w:ascii="Times New Roman" w:hAnsi="Times New Roman" w:cs="Times New Roman"/>
          <w:sz w:val="24"/>
          <w:szCs w:val="24"/>
        </w:rPr>
        <w:t xml:space="preserve"> – učitelka</w:t>
      </w:r>
    </w:p>
    <w:p w14:paraId="7C6F0832" w14:textId="77777777" w:rsidR="00206BBB" w:rsidRPr="0039249B" w:rsidRDefault="00000000">
      <w:pPr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Členové týmu spolupracují mezi sebou a také se školskými poradenskými zařízeními (PPP, SPC). Mateřská škola zajišťuje preventivní, pedagogické a poradenské služby přímo v prostředí školy.</w:t>
      </w:r>
    </w:p>
    <w:p w14:paraId="4A9A5056" w14:textId="77777777" w:rsidR="00206BBB" w:rsidRPr="0039249B" w:rsidRDefault="0000000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2. Pravidla poradenských služeb</w:t>
      </w:r>
    </w:p>
    <w:p w14:paraId="1D08DBEB" w14:textId="77777777" w:rsidR="00206BBB" w:rsidRPr="0039249B" w:rsidRDefault="00000000">
      <w:pPr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Poradenské služby se řídí vyhláškou č. 72/2005 Sb. ŠPP poskytuje standardní poradenské služby bezplatně na žádost zákonných zástupců dítěte, školy nebo na základě rozhodnutí orgánu veřejné moci.</w:t>
      </w:r>
    </w:p>
    <w:p w14:paraId="77E996B1" w14:textId="77777777" w:rsidR="00206BBB" w:rsidRPr="0039249B" w:rsidRDefault="00000000">
      <w:pPr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Podmínkou poskytnutí psychologické nebo speciálně pedagogické služby je informování zákonného zástupce a jeho písemný souhlas, pokud právní předpis nestanoví jinak.</w:t>
      </w:r>
    </w:p>
    <w:p w14:paraId="5746F9B6" w14:textId="77777777" w:rsidR="00206BBB" w:rsidRPr="0039249B" w:rsidRDefault="00000000">
      <w:pPr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Škola informuje zákonné zástupce zejména o:</w:t>
      </w:r>
    </w:p>
    <w:p w14:paraId="58E6AD3B" w14:textId="77777777" w:rsidR="00206BBB" w:rsidRPr="0039249B" w:rsidRDefault="00000000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povaze, rozsahu, trvání a cílech poradenské služby</w:t>
      </w:r>
    </w:p>
    <w:p w14:paraId="2490A2C7" w14:textId="77777777" w:rsidR="00206BBB" w:rsidRPr="0039249B" w:rsidRDefault="00000000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o očekávaném přínosu a možných důsledcích služby</w:t>
      </w:r>
    </w:p>
    <w:p w14:paraId="5BC166D0" w14:textId="77777777" w:rsidR="00206BBB" w:rsidRPr="0039249B" w:rsidRDefault="00000000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o právech a povinnostech spojených s poskytováním služby</w:t>
      </w:r>
    </w:p>
    <w:p w14:paraId="25920E15" w14:textId="77777777" w:rsidR="00206BBB" w:rsidRPr="0039249B" w:rsidRDefault="00000000">
      <w:pPr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lastRenderedPageBreak/>
        <w:t>Poradenská služba je zahájena bez zbytečného odkladu, nejpozději do tří měsíců od podání žádosti. Krizová intervence je poskytována bezprostředně.</w:t>
      </w:r>
    </w:p>
    <w:p w14:paraId="6F331145" w14:textId="77777777" w:rsidR="00206BBB" w:rsidRPr="0039249B" w:rsidRDefault="0000000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3. Školní poradenské pracoviště a jeho cíle</w:t>
      </w:r>
    </w:p>
    <w:p w14:paraId="152A7583" w14:textId="77777777" w:rsidR="00206BBB" w:rsidRPr="0039249B" w:rsidRDefault="00000000">
      <w:pPr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Cílem poradenského pracoviště je zejména identifikace a podpora dětí se speciálními vzdělávacími potřebami, prevence rizikového chování a spolupráce se školskými poradenskými zařízeními.</w:t>
      </w:r>
    </w:p>
    <w:p w14:paraId="18EAD65E" w14:textId="77777777" w:rsidR="00206BBB" w:rsidRPr="0039249B" w:rsidRDefault="00000000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identifikace dětí se speciálními vzdělávacími potřebami a dětí nadaných</w:t>
      </w:r>
    </w:p>
    <w:p w14:paraId="042E9B56" w14:textId="77777777" w:rsidR="00206BBB" w:rsidRPr="0039249B" w:rsidRDefault="00000000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podpora dětí ohrožených školní neúspěšností</w:t>
      </w:r>
    </w:p>
    <w:p w14:paraId="0B09D4CA" w14:textId="77777777" w:rsidR="00206BBB" w:rsidRPr="0039249B" w:rsidRDefault="00000000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metodická spolupráce pedagogů a poradenských zařízení</w:t>
      </w:r>
    </w:p>
    <w:p w14:paraId="1334F2BF" w14:textId="77777777" w:rsidR="00206BBB" w:rsidRPr="0039249B" w:rsidRDefault="00000000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pravidelné informování zákonných zástupců o podpoře dítěte</w:t>
      </w:r>
    </w:p>
    <w:p w14:paraId="7151470D" w14:textId="77777777" w:rsidR="00206BBB" w:rsidRPr="0039249B" w:rsidRDefault="0000000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4. Časová dostupnost služeb</w:t>
      </w:r>
    </w:p>
    <w:p w14:paraId="561FAA5E" w14:textId="77777777" w:rsidR="00206BBB" w:rsidRPr="0039249B" w:rsidRDefault="00000000">
      <w:pPr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Poradenští pracovníci poskytují služby dětem a zákonným zástupcům individuálně po předchozí domluvě.</w:t>
      </w:r>
    </w:p>
    <w:p w14:paraId="17D7C0AD" w14:textId="77777777" w:rsidR="00206BBB" w:rsidRPr="0039249B" w:rsidRDefault="0000000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5. Informovanost o službách</w:t>
      </w:r>
    </w:p>
    <w:p w14:paraId="4B076F3C" w14:textId="77777777" w:rsidR="00206BBB" w:rsidRPr="0039249B" w:rsidRDefault="00000000">
      <w:pPr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Přehled poskytovaných poradenských služeb je zveřejněn na webových stránkách školy.</w:t>
      </w:r>
    </w:p>
    <w:p w14:paraId="77432816" w14:textId="77777777" w:rsidR="00206BBB" w:rsidRPr="0039249B" w:rsidRDefault="0000000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6. Práce s informacemi a důvěrnými daty</w:t>
      </w:r>
    </w:p>
    <w:p w14:paraId="6665C548" w14:textId="77777777" w:rsidR="00206BBB" w:rsidRPr="0039249B" w:rsidRDefault="00000000">
      <w:pPr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Veškeré informace o dětech a jejich zákonných zástupcích jsou chráněny dle zákona č. 110/2019 Sb., o zpracování osobních údajů.</w:t>
      </w:r>
    </w:p>
    <w:p w14:paraId="694E4D92" w14:textId="77777777" w:rsidR="00206BBB" w:rsidRPr="0039249B" w:rsidRDefault="00000000">
      <w:pPr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Zaměstnanci školy zejména:</w:t>
      </w:r>
    </w:p>
    <w:p w14:paraId="7C02C1E3" w14:textId="77777777" w:rsidR="00206BBB" w:rsidRPr="0039249B" w:rsidRDefault="00000000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zachovávají mlčenlivost o osobních údajích</w:t>
      </w:r>
    </w:p>
    <w:p w14:paraId="10D5183B" w14:textId="77777777" w:rsidR="00206BBB" w:rsidRPr="0039249B" w:rsidRDefault="00000000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>pracují pouze se zabezpečenými školními systémy</w:t>
      </w:r>
    </w:p>
    <w:p w14:paraId="5A0F3F29" w14:textId="77777777" w:rsidR="00206BBB" w:rsidRDefault="00000000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39249B">
        <w:rPr>
          <w:rFonts w:ascii="Times New Roman" w:hAnsi="Times New Roman" w:cs="Times New Roman"/>
          <w:sz w:val="24"/>
          <w:szCs w:val="24"/>
        </w:rPr>
        <w:t xml:space="preserve">předávají dokumentaci při změně </w:t>
      </w:r>
      <w:proofErr w:type="spellStart"/>
      <w:r w:rsidRPr="0039249B">
        <w:rPr>
          <w:rFonts w:ascii="Times New Roman" w:hAnsi="Times New Roman" w:cs="Times New Roman"/>
          <w:sz w:val="24"/>
          <w:szCs w:val="24"/>
        </w:rPr>
        <w:t>pracovníka</w:t>
      </w:r>
      <w:proofErr w:type="spellEnd"/>
      <w:r w:rsidRPr="0039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49B">
        <w:rPr>
          <w:rFonts w:ascii="Times New Roman" w:hAnsi="Times New Roman" w:cs="Times New Roman"/>
          <w:sz w:val="24"/>
          <w:szCs w:val="24"/>
        </w:rPr>
        <w:t>podle</w:t>
      </w:r>
      <w:proofErr w:type="spellEnd"/>
      <w:r w:rsidRPr="0039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49B">
        <w:rPr>
          <w:rFonts w:ascii="Times New Roman" w:hAnsi="Times New Roman" w:cs="Times New Roman"/>
          <w:sz w:val="24"/>
          <w:szCs w:val="24"/>
        </w:rPr>
        <w:t>pravidel</w:t>
      </w:r>
      <w:proofErr w:type="spellEnd"/>
      <w:r w:rsidRPr="0039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49B">
        <w:rPr>
          <w:rFonts w:ascii="Times New Roman" w:hAnsi="Times New Roman" w:cs="Times New Roman"/>
          <w:sz w:val="24"/>
          <w:szCs w:val="24"/>
        </w:rPr>
        <w:t>školy</w:t>
      </w:r>
      <w:proofErr w:type="spellEnd"/>
    </w:p>
    <w:p w14:paraId="7687236D" w14:textId="77777777" w:rsidR="00B43E58" w:rsidRDefault="00B43E58" w:rsidP="00B43E58">
      <w:pPr>
        <w:pStyle w:val="Seznamsodrkami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DF90D89" w14:textId="77777777" w:rsidR="00B43E58" w:rsidRDefault="00B43E58" w:rsidP="00B43E58">
      <w:pPr>
        <w:pStyle w:val="Seznamsodrkami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3CECFDB" w14:textId="77777777" w:rsidR="00B43E58" w:rsidRDefault="00B43E58" w:rsidP="00B43E58">
      <w:pPr>
        <w:pStyle w:val="Seznamsodrkami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CB0BE99" w14:textId="77777777" w:rsidR="00B43E58" w:rsidRDefault="00B43E58" w:rsidP="00B43E58">
      <w:pPr>
        <w:pStyle w:val="Seznamsodrkami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04EE4E7" w14:textId="77777777" w:rsidR="00B43E58" w:rsidRDefault="00B43E58" w:rsidP="00B43E58">
      <w:pPr>
        <w:pStyle w:val="Seznamsodrkami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4A195CB" w14:textId="77777777" w:rsidR="00B43E58" w:rsidRDefault="00B43E58" w:rsidP="00B43E58">
      <w:pPr>
        <w:pStyle w:val="Seznamsodrkami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DE74673" w14:textId="160584F0" w:rsidR="00B43E58" w:rsidRDefault="00B43E58" w:rsidP="00B43E58">
      <w:pPr>
        <w:pStyle w:val="Seznamsodrkami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Platnost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směrnice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2.3.2026</w:t>
      </w:r>
    </w:p>
    <w:p w14:paraId="4296E477" w14:textId="11AEBB4D" w:rsidR="00B43E58" w:rsidRPr="0039249B" w:rsidRDefault="00B43E58" w:rsidP="00B43E58">
      <w:pPr>
        <w:pStyle w:val="Seznamsodrkami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Romana Balounová - </w:t>
      </w:r>
      <w:proofErr w:type="spellStart"/>
      <w:r>
        <w:rPr>
          <w:rFonts w:ascii="Times New Roman" w:hAnsi="Times New Roman" w:cs="Times New Roman"/>
          <w:sz w:val="24"/>
          <w:szCs w:val="24"/>
        </w:rPr>
        <w:t>ředitelka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MŠ</w:t>
      </w:r>
    </w:p>
    <w:sectPr w:rsidR="00B43E58" w:rsidRPr="003924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6494344">
    <w:abstractNumId w:val="8"/>
  </w:num>
  <w:num w:numId="2" w16cid:durableId="394470871">
    <w:abstractNumId w:val="6"/>
  </w:num>
  <w:num w:numId="3" w16cid:durableId="180316649">
    <w:abstractNumId w:val="5"/>
  </w:num>
  <w:num w:numId="4" w16cid:durableId="21438492">
    <w:abstractNumId w:val="4"/>
  </w:num>
  <w:num w:numId="5" w16cid:durableId="2033335114">
    <w:abstractNumId w:val="7"/>
  </w:num>
  <w:num w:numId="6" w16cid:durableId="874083230">
    <w:abstractNumId w:val="3"/>
  </w:num>
  <w:num w:numId="7" w16cid:durableId="1961184509">
    <w:abstractNumId w:val="2"/>
  </w:num>
  <w:num w:numId="8" w16cid:durableId="578178222">
    <w:abstractNumId w:val="1"/>
  </w:num>
  <w:num w:numId="9" w16cid:durableId="37258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6BBB"/>
    <w:rsid w:val="0029639D"/>
    <w:rsid w:val="002D2ECD"/>
    <w:rsid w:val="00326F90"/>
    <w:rsid w:val="0039249B"/>
    <w:rsid w:val="00AA1D8D"/>
    <w:rsid w:val="00B43E5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B9D79"/>
  <w14:defaultImageDpi w14:val="300"/>
  <w15:docId w15:val="{BDBB0082-B102-4363-A365-4853041A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Romana Balounová</cp:lastModifiedBy>
  <cp:revision>3</cp:revision>
  <dcterms:created xsi:type="dcterms:W3CDTF">2013-12-23T23:15:00Z</dcterms:created>
  <dcterms:modified xsi:type="dcterms:W3CDTF">2026-03-16T10:50:00Z</dcterms:modified>
  <cp:category/>
</cp:coreProperties>
</file>